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93EA" w14:textId="1F41532A" w:rsidR="00397329" w:rsidRDefault="00510BEB" w:rsidP="00397329">
      <w:pPr>
        <w:rPr>
          <w:rFonts w:asciiTheme="majorBidi" w:hAnsiTheme="majorBidi" w:cstheme="majorBidi"/>
        </w:rPr>
      </w:pPr>
      <w:r w:rsidRPr="000301E9">
        <w:rPr>
          <w:rFonts w:asciiTheme="majorBidi" w:hAnsiTheme="majorBidi" w:cstheme="majorBidi"/>
        </w:rPr>
        <w:t>Your Name]</w:t>
      </w:r>
      <w:r w:rsidRPr="000301E9">
        <w:rPr>
          <w:rFonts w:asciiTheme="majorBidi" w:hAnsiTheme="majorBidi" w:cstheme="majorBidi"/>
        </w:rPr>
        <w:br/>
        <w:t>[Your Address]</w:t>
      </w:r>
      <w:r w:rsidRPr="000301E9">
        <w:rPr>
          <w:rFonts w:asciiTheme="majorBidi" w:hAnsiTheme="majorBidi" w:cstheme="majorBidi"/>
        </w:rPr>
        <w:br/>
        <w:t>[City, State, ZIP Code]</w:t>
      </w:r>
      <w:r w:rsidRPr="000301E9">
        <w:rPr>
          <w:rFonts w:asciiTheme="majorBidi" w:hAnsiTheme="majorBidi" w:cstheme="majorBidi"/>
        </w:rPr>
        <w:br/>
        <w:t>[Email Address]</w:t>
      </w:r>
      <w:r w:rsidRPr="000301E9">
        <w:rPr>
          <w:rFonts w:asciiTheme="majorBidi" w:hAnsiTheme="majorBidi" w:cstheme="majorBidi"/>
        </w:rPr>
        <w:br/>
        <w:t>[Phone Number]</w:t>
      </w:r>
      <w:r w:rsidRPr="000301E9">
        <w:rPr>
          <w:rFonts w:asciiTheme="majorBidi" w:hAnsiTheme="majorBidi" w:cstheme="majorBidi"/>
        </w:rPr>
        <w:br/>
      </w:r>
      <w:r w:rsidRPr="000301E9">
        <w:rPr>
          <w:rFonts w:asciiTheme="majorBidi" w:hAnsiTheme="majorBidi" w:cstheme="majorBidi"/>
        </w:rPr>
        <w:br/>
        <w:t>[Date]</w:t>
      </w:r>
      <w:r w:rsidRPr="000301E9">
        <w:rPr>
          <w:rFonts w:asciiTheme="majorBidi" w:hAnsiTheme="majorBidi" w:cstheme="majorBidi"/>
        </w:rPr>
        <w:br/>
      </w:r>
      <w:r w:rsidRPr="000301E9">
        <w:rPr>
          <w:rFonts w:asciiTheme="majorBidi" w:hAnsiTheme="majorBidi" w:cstheme="majorBidi"/>
        </w:rPr>
        <w:br/>
        <w:t>The Honorable [Senator/Representative] [Politician's Last Name]</w:t>
      </w:r>
      <w:r w:rsidRPr="000301E9">
        <w:rPr>
          <w:rFonts w:asciiTheme="majorBidi" w:hAnsiTheme="majorBidi" w:cstheme="majorBidi"/>
        </w:rPr>
        <w:br/>
        <w:t>[Office Address]</w:t>
      </w:r>
      <w:r w:rsidRPr="000301E9">
        <w:rPr>
          <w:rFonts w:asciiTheme="majorBidi" w:hAnsiTheme="majorBidi" w:cstheme="majorBidi"/>
        </w:rPr>
        <w:br/>
        <w:t>[City, State, ZIP Code]</w:t>
      </w:r>
      <w:r w:rsidRPr="000301E9">
        <w:rPr>
          <w:rFonts w:asciiTheme="majorBidi" w:hAnsiTheme="majorBidi" w:cstheme="majorBidi"/>
        </w:rPr>
        <w:br/>
      </w:r>
      <w:r w:rsidRPr="000301E9">
        <w:rPr>
          <w:rFonts w:asciiTheme="majorBidi" w:hAnsiTheme="majorBidi" w:cstheme="majorBidi"/>
        </w:rPr>
        <w:br/>
        <w:t>Dear [Senator/Representative] [Politician's Last Name],</w:t>
      </w:r>
      <w:r w:rsidRPr="000301E9">
        <w:rPr>
          <w:rFonts w:asciiTheme="majorBidi" w:hAnsiTheme="majorBidi" w:cstheme="majorBidi"/>
        </w:rPr>
        <w:br/>
      </w:r>
      <w:r w:rsidRPr="000301E9">
        <w:rPr>
          <w:rFonts w:asciiTheme="majorBidi" w:hAnsiTheme="majorBidi" w:cstheme="majorBidi"/>
        </w:rPr>
        <w:br/>
        <w:t xml:space="preserve">I am writing to express my concerns regarding legislation that seeks to make gender affirming care available for children under the age of 18 who </w:t>
      </w:r>
      <w:r w:rsidR="000301E9">
        <w:rPr>
          <w:rFonts w:asciiTheme="majorBidi" w:hAnsiTheme="majorBidi" w:cstheme="majorBidi"/>
        </w:rPr>
        <w:t>refer to themselves as</w:t>
      </w:r>
      <w:r w:rsidRPr="000301E9">
        <w:rPr>
          <w:rFonts w:asciiTheme="majorBidi" w:hAnsiTheme="majorBidi" w:cstheme="majorBidi"/>
        </w:rPr>
        <w:t xml:space="preserve"> transgender or gender diverse. As a constituent who values the well-being and safety of all youth, I have reservations about providing certain medical interventions to minors that may have long-term consequences.</w:t>
      </w:r>
      <w:r w:rsidRPr="000301E9">
        <w:rPr>
          <w:rFonts w:asciiTheme="majorBidi" w:hAnsiTheme="majorBidi" w:cstheme="majorBidi"/>
        </w:rPr>
        <w:br/>
      </w:r>
      <w:r w:rsidRPr="000301E9">
        <w:rPr>
          <w:rFonts w:asciiTheme="majorBidi" w:hAnsiTheme="majorBidi" w:cstheme="majorBidi"/>
        </w:rPr>
        <w:br/>
        <w:t>While I understand the importance of supporting transgender individuals and ensuring they have access to appropriate healthcare, I believe that decisions regarding gender affirming care for minors should be approached with caution and consideration of the potential risks involved. Providing hormone therapy and gender confirmation surgeries to children and adolescents raises ethical and medical questions that require careful deliberation.</w:t>
      </w:r>
      <w:r w:rsidRPr="000301E9">
        <w:rPr>
          <w:rFonts w:asciiTheme="majorBidi" w:hAnsiTheme="majorBidi" w:cstheme="majorBidi"/>
        </w:rPr>
        <w:br/>
      </w:r>
      <w:r w:rsidRPr="000301E9">
        <w:rPr>
          <w:rFonts w:asciiTheme="majorBidi" w:hAnsiTheme="majorBidi" w:cstheme="majorBidi"/>
        </w:rPr>
        <w:br/>
        <w:t>I am aware of discussions and potential legislation related to the availability of gender affirming care for minors in our state. As your constituent, I am interested in understanding your stance on this issue and how you plan to approach legislation that impacts the provision of gender affirming care for children under the age of 18.</w:t>
      </w:r>
      <w:r w:rsidRPr="000301E9">
        <w:rPr>
          <w:rFonts w:asciiTheme="majorBidi" w:hAnsiTheme="majorBidi" w:cstheme="majorBidi"/>
        </w:rPr>
        <w:br/>
      </w:r>
      <w:r w:rsidRPr="000301E9">
        <w:rPr>
          <w:rFonts w:asciiTheme="majorBidi" w:hAnsiTheme="majorBidi" w:cstheme="majorBidi"/>
        </w:rPr>
        <w:br/>
        <w:t>I would appreciate it if you could provide me with information on your position regarding legislation concerning gender affirming care for minors. Specifically, I would like to know:</w:t>
      </w:r>
      <w:r w:rsidRPr="000301E9">
        <w:rPr>
          <w:rFonts w:asciiTheme="majorBidi" w:hAnsiTheme="majorBidi" w:cstheme="majorBidi"/>
        </w:rPr>
        <w:br/>
      </w:r>
      <w:r w:rsidRPr="000301E9">
        <w:rPr>
          <w:rFonts w:asciiTheme="majorBidi" w:hAnsiTheme="majorBidi" w:cstheme="majorBidi"/>
        </w:rPr>
        <w:br/>
        <w:t>1. Do you have reservations about legislation that seeks to make gender affirming care, including hormone therapy and gender confirmation surgeries, available for minors under the age of 18?</w:t>
      </w:r>
      <w:r w:rsidRPr="000301E9">
        <w:rPr>
          <w:rFonts w:asciiTheme="majorBidi" w:hAnsiTheme="majorBidi" w:cstheme="majorBidi"/>
        </w:rPr>
        <w:br/>
        <w:t xml:space="preserve">2. What steps do you plan to take to ensure that any legislation regarding gender affirming care for minors </w:t>
      </w:r>
      <w:proofErr w:type="gramStart"/>
      <w:r w:rsidRPr="000301E9">
        <w:rPr>
          <w:rFonts w:asciiTheme="majorBidi" w:hAnsiTheme="majorBidi" w:cstheme="majorBidi"/>
        </w:rPr>
        <w:t>takes into account</w:t>
      </w:r>
      <w:proofErr w:type="gramEnd"/>
      <w:r w:rsidRPr="000301E9">
        <w:rPr>
          <w:rFonts w:asciiTheme="majorBidi" w:hAnsiTheme="majorBidi" w:cstheme="majorBidi"/>
        </w:rPr>
        <w:t xml:space="preserve"> the potential risks and long-term consequences of such interventions?</w:t>
      </w:r>
      <w:r w:rsidRPr="000301E9">
        <w:rPr>
          <w:rFonts w:asciiTheme="majorBidi" w:hAnsiTheme="majorBidi" w:cstheme="majorBidi"/>
        </w:rPr>
        <w:br/>
        <w:t>3. How do you plan to address concerns from constituents who may have hesitations about providing gender affirming care to children and adolescents?</w:t>
      </w:r>
      <w:r w:rsidRPr="000301E9">
        <w:rPr>
          <w:rFonts w:asciiTheme="majorBidi" w:hAnsiTheme="majorBidi" w:cstheme="majorBidi"/>
        </w:rPr>
        <w:br/>
      </w:r>
      <w:r w:rsidRPr="000301E9">
        <w:rPr>
          <w:rFonts w:asciiTheme="majorBidi" w:hAnsiTheme="majorBidi" w:cstheme="majorBidi"/>
        </w:rPr>
        <w:lastRenderedPageBreak/>
        <w:br/>
      </w:r>
      <w:r w:rsidR="00397329">
        <w:rPr>
          <w:rFonts w:asciiTheme="majorBidi" w:hAnsiTheme="majorBidi" w:cstheme="majorBidi"/>
          <w:bCs/>
        </w:rPr>
        <w:t>I am aware that some</w:t>
      </w:r>
      <w:r w:rsidR="00397329" w:rsidRPr="00397329">
        <w:rPr>
          <w:rFonts w:asciiTheme="majorBidi" w:hAnsiTheme="majorBidi" w:cstheme="majorBidi"/>
          <w:bCs/>
        </w:rPr>
        <w:t xml:space="preserve"> medical organizations are referring to the “gender affirming” procedures as “evidence based.” This is misleading because it primarily refers to psychological impact and not the </w:t>
      </w:r>
      <w:r w:rsidR="00397329" w:rsidRPr="00397329">
        <w:rPr>
          <w:rFonts w:asciiTheme="majorBidi" w:hAnsiTheme="majorBidi" w:cstheme="majorBidi"/>
          <w:bCs/>
          <w:i/>
          <w:iCs/>
        </w:rPr>
        <w:t>physical</w:t>
      </w:r>
      <w:r w:rsidR="00397329" w:rsidRPr="00397329">
        <w:rPr>
          <w:rFonts w:asciiTheme="majorBidi" w:hAnsiTheme="majorBidi" w:cstheme="majorBidi"/>
          <w:bCs/>
        </w:rPr>
        <w:t xml:space="preserve"> impact of what many consider radical treatment – one that can be administered without proper screening and parental involvement.  </w:t>
      </w:r>
    </w:p>
    <w:p w14:paraId="23D08CF1" w14:textId="30F5FF86" w:rsidR="00586C24" w:rsidRPr="000301E9" w:rsidRDefault="00510BEB" w:rsidP="00510BEB">
      <w:pPr>
        <w:rPr>
          <w:rFonts w:asciiTheme="majorBidi" w:hAnsiTheme="majorBidi" w:cstheme="majorBidi"/>
        </w:rPr>
      </w:pPr>
      <w:r w:rsidRPr="000301E9">
        <w:rPr>
          <w:rFonts w:asciiTheme="majorBidi" w:hAnsiTheme="majorBidi" w:cstheme="majorBidi"/>
        </w:rPr>
        <w:t>I believe that it is crucial for lawmakers to carefully consider the implications of legislation that impacts the healthcare of minors, especially in cases where medical interventions may have lasting effects. Your perspective on this issue is important to me as a constituent, and I urge you to approach this matter thoughtfully and with the best interests of all youth in mind.</w:t>
      </w:r>
      <w:r w:rsidRPr="000301E9">
        <w:rPr>
          <w:rFonts w:asciiTheme="majorBidi" w:hAnsiTheme="majorBidi" w:cstheme="majorBidi"/>
        </w:rPr>
        <w:br/>
      </w:r>
      <w:r w:rsidRPr="000301E9">
        <w:rPr>
          <w:rFonts w:asciiTheme="majorBidi" w:hAnsiTheme="majorBidi" w:cstheme="majorBidi"/>
        </w:rPr>
        <w:br/>
        <w:t>Thank you for your attention to this matter. I look forward to hearing from you regarding your stance on legislation related to gender affirming care for minors.</w:t>
      </w:r>
      <w:r w:rsidRPr="000301E9">
        <w:rPr>
          <w:rFonts w:asciiTheme="majorBidi" w:hAnsiTheme="majorBidi" w:cstheme="majorBidi"/>
        </w:rPr>
        <w:br/>
      </w:r>
      <w:r w:rsidRPr="000301E9">
        <w:rPr>
          <w:rFonts w:asciiTheme="majorBidi" w:hAnsiTheme="majorBidi" w:cstheme="majorBidi"/>
        </w:rPr>
        <w:br/>
        <w:t>Sincerely,</w:t>
      </w:r>
      <w:r w:rsidRPr="000301E9">
        <w:rPr>
          <w:rFonts w:asciiTheme="majorBidi" w:hAnsiTheme="majorBidi" w:cstheme="majorBidi"/>
        </w:rPr>
        <w:br/>
      </w:r>
      <w:r w:rsidRPr="000301E9">
        <w:rPr>
          <w:rFonts w:asciiTheme="majorBidi" w:hAnsiTheme="majorBidi" w:cstheme="majorBidi"/>
        </w:rPr>
        <w:br/>
        <w:t>[Your Name]</w:t>
      </w:r>
    </w:p>
    <w:p w14:paraId="775AC8E3" w14:textId="77777777" w:rsidR="000301E9" w:rsidRPr="000301E9" w:rsidRDefault="000301E9">
      <w:pPr>
        <w:rPr>
          <w:rFonts w:asciiTheme="majorBidi" w:hAnsiTheme="majorBidi" w:cstheme="majorBidi"/>
        </w:rPr>
      </w:pPr>
    </w:p>
    <w:sectPr w:rsidR="000301E9" w:rsidRPr="000301E9" w:rsidSect="0004023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3ECD" w14:textId="77777777" w:rsidR="0004023A" w:rsidRDefault="0004023A" w:rsidP="006F72A5">
      <w:pPr>
        <w:spacing w:after="0" w:line="240" w:lineRule="auto"/>
      </w:pPr>
      <w:r>
        <w:separator/>
      </w:r>
    </w:p>
  </w:endnote>
  <w:endnote w:type="continuationSeparator" w:id="0">
    <w:p w14:paraId="6BECA1BF" w14:textId="77777777" w:rsidR="0004023A" w:rsidRDefault="0004023A" w:rsidP="006F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879513"/>
      <w:docPartObj>
        <w:docPartGallery w:val="Page Numbers (Bottom of Page)"/>
        <w:docPartUnique/>
      </w:docPartObj>
    </w:sdtPr>
    <w:sdtContent>
      <w:p w14:paraId="4AC1B6D7" w14:textId="2C131700" w:rsidR="006F72A5" w:rsidRDefault="006F72A5" w:rsidP="004735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415B6" w14:textId="77777777" w:rsidR="006F72A5" w:rsidRDefault="006F72A5" w:rsidP="006F7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1168103"/>
      <w:docPartObj>
        <w:docPartGallery w:val="Page Numbers (Bottom of Page)"/>
        <w:docPartUnique/>
      </w:docPartObj>
    </w:sdtPr>
    <w:sdtContent>
      <w:p w14:paraId="689C6BE2" w14:textId="5CFCBEF9" w:rsidR="006F72A5" w:rsidRDefault="006F72A5" w:rsidP="004735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DD9B51" w14:textId="77777777" w:rsidR="006F72A5" w:rsidRDefault="006F72A5" w:rsidP="006F72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CD95" w14:textId="77777777" w:rsidR="0004023A" w:rsidRDefault="0004023A" w:rsidP="006F72A5">
      <w:pPr>
        <w:spacing w:after="0" w:line="240" w:lineRule="auto"/>
      </w:pPr>
      <w:r>
        <w:separator/>
      </w:r>
    </w:p>
  </w:footnote>
  <w:footnote w:type="continuationSeparator" w:id="0">
    <w:p w14:paraId="3CB545B3" w14:textId="77777777" w:rsidR="0004023A" w:rsidRDefault="0004023A" w:rsidP="006F72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EB"/>
    <w:rsid w:val="000301E9"/>
    <w:rsid w:val="0004023A"/>
    <w:rsid w:val="00202FB4"/>
    <w:rsid w:val="00397329"/>
    <w:rsid w:val="004C0F8F"/>
    <w:rsid w:val="004F187D"/>
    <w:rsid w:val="00510BEB"/>
    <w:rsid w:val="00586C24"/>
    <w:rsid w:val="006F72A5"/>
    <w:rsid w:val="00C57020"/>
    <w:rsid w:val="00C61ED7"/>
    <w:rsid w:val="00C804D2"/>
    <w:rsid w:val="00FB42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7A39126"/>
  <w14:defaultImageDpi w14:val="32767"/>
  <w15:chartTrackingRefBased/>
  <w15:docId w15:val="{5D723309-56F5-5A4F-8817-5816D5B8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B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B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B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B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B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B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B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B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B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B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B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B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B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B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B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BEB"/>
    <w:rPr>
      <w:rFonts w:eastAsiaTheme="majorEastAsia" w:cstheme="majorBidi"/>
      <w:color w:val="272727" w:themeColor="text1" w:themeTint="D8"/>
    </w:rPr>
  </w:style>
  <w:style w:type="paragraph" w:styleId="Title">
    <w:name w:val="Title"/>
    <w:basedOn w:val="Normal"/>
    <w:next w:val="Normal"/>
    <w:link w:val="TitleChar"/>
    <w:uiPriority w:val="10"/>
    <w:qFormat/>
    <w:rsid w:val="00510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B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B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B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BEB"/>
    <w:pPr>
      <w:spacing w:before="160"/>
      <w:jc w:val="center"/>
    </w:pPr>
    <w:rPr>
      <w:i/>
      <w:iCs/>
      <w:color w:val="404040" w:themeColor="text1" w:themeTint="BF"/>
    </w:rPr>
  </w:style>
  <w:style w:type="character" w:customStyle="1" w:styleId="QuoteChar">
    <w:name w:val="Quote Char"/>
    <w:basedOn w:val="DefaultParagraphFont"/>
    <w:link w:val="Quote"/>
    <w:uiPriority w:val="29"/>
    <w:rsid w:val="00510BEB"/>
    <w:rPr>
      <w:i/>
      <w:iCs/>
      <w:color w:val="404040" w:themeColor="text1" w:themeTint="BF"/>
    </w:rPr>
  </w:style>
  <w:style w:type="paragraph" w:styleId="ListParagraph">
    <w:name w:val="List Paragraph"/>
    <w:basedOn w:val="Normal"/>
    <w:uiPriority w:val="34"/>
    <w:qFormat/>
    <w:rsid w:val="00510BEB"/>
    <w:pPr>
      <w:ind w:left="720"/>
      <w:contextualSpacing/>
    </w:pPr>
  </w:style>
  <w:style w:type="character" w:styleId="IntenseEmphasis">
    <w:name w:val="Intense Emphasis"/>
    <w:basedOn w:val="DefaultParagraphFont"/>
    <w:uiPriority w:val="21"/>
    <w:qFormat/>
    <w:rsid w:val="00510BEB"/>
    <w:rPr>
      <w:i/>
      <w:iCs/>
      <w:color w:val="0F4761" w:themeColor="accent1" w:themeShade="BF"/>
    </w:rPr>
  </w:style>
  <w:style w:type="paragraph" w:styleId="IntenseQuote">
    <w:name w:val="Intense Quote"/>
    <w:basedOn w:val="Normal"/>
    <w:next w:val="Normal"/>
    <w:link w:val="IntenseQuoteChar"/>
    <w:uiPriority w:val="30"/>
    <w:qFormat/>
    <w:rsid w:val="00510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BEB"/>
    <w:rPr>
      <w:i/>
      <w:iCs/>
      <w:color w:val="0F4761" w:themeColor="accent1" w:themeShade="BF"/>
    </w:rPr>
  </w:style>
  <w:style w:type="character" w:styleId="IntenseReference">
    <w:name w:val="Intense Reference"/>
    <w:basedOn w:val="DefaultParagraphFont"/>
    <w:uiPriority w:val="32"/>
    <w:qFormat/>
    <w:rsid w:val="00510BEB"/>
    <w:rPr>
      <w:b/>
      <w:bCs/>
      <w:smallCaps/>
      <w:color w:val="0F4761" w:themeColor="accent1" w:themeShade="BF"/>
      <w:spacing w:val="5"/>
    </w:rPr>
  </w:style>
  <w:style w:type="paragraph" w:styleId="Footer">
    <w:name w:val="footer"/>
    <w:basedOn w:val="Normal"/>
    <w:link w:val="FooterChar"/>
    <w:uiPriority w:val="99"/>
    <w:unhideWhenUsed/>
    <w:rsid w:val="006F7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2A5"/>
  </w:style>
  <w:style w:type="character" w:styleId="PageNumber">
    <w:name w:val="page number"/>
    <w:basedOn w:val="DefaultParagraphFont"/>
    <w:uiPriority w:val="99"/>
    <w:semiHidden/>
    <w:unhideWhenUsed/>
    <w:rsid w:val="006F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Lisa</dc:creator>
  <cp:keywords/>
  <dc:description/>
  <cp:lastModifiedBy>Clark, Lisa</cp:lastModifiedBy>
  <cp:revision>2</cp:revision>
  <dcterms:created xsi:type="dcterms:W3CDTF">2024-03-20T01:39:00Z</dcterms:created>
  <dcterms:modified xsi:type="dcterms:W3CDTF">2024-03-20T01:44:00Z</dcterms:modified>
</cp:coreProperties>
</file>